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08D7" w14:textId="77777777" w:rsidR="00283914" w:rsidRDefault="00283914" w:rsidP="00283914">
      <w:pPr>
        <w:pStyle w:val="Heading2"/>
      </w:pPr>
      <w:bookmarkStart w:id="0" w:name="_Toc182911454"/>
      <w:r w:rsidRPr="000479F3">
        <w:t>Risk/resilience factors</w:t>
      </w:r>
      <w:bookmarkEnd w:id="0"/>
      <w:r w:rsidRPr="000479F3">
        <w:t xml:space="preserve"> </w:t>
      </w:r>
    </w:p>
    <w:p w14:paraId="704909D4" w14:textId="77777777" w:rsidR="00283914" w:rsidRPr="0076654A" w:rsidRDefault="00283914" w:rsidP="00283914">
      <w:pPr>
        <w:spacing w:line="276" w:lineRule="auto"/>
        <w:rPr>
          <w:noProof/>
        </w:rPr>
      </w:pPr>
      <w:r w:rsidRPr="0076654A">
        <w:rPr>
          <w:noProof/>
        </w:rPr>
        <w:t xml:space="preserve">Similar to general mental health issues, certain factors can increase a child's risk of developing </w:t>
      </w:r>
      <w:r>
        <w:rPr>
          <w:noProof/>
        </w:rPr>
        <w:t>EBSNA</w:t>
      </w:r>
      <w:r w:rsidRPr="0076654A">
        <w:rPr>
          <w:noProof/>
        </w:rPr>
        <w:t>. It typically results from an interaction between multiple factors and a change in circumstances. These predisposing factors can relate to the school environment, family dynamics, or the child's own characteristics. Identifying these risk factors and potential triggers is crucial, as being aware of them can serve as an early warning system to enable timely preventative action.</w:t>
      </w:r>
    </w:p>
    <w:tbl>
      <w:tblPr>
        <w:tblW w:w="977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0"/>
        <w:gridCol w:w="2410"/>
        <w:gridCol w:w="2693"/>
        <w:gridCol w:w="2410"/>
      </w:tblGrid>
      <w:tr w:rsidR="00283914" w:rsidRPr="00F23171" w14:paraId="678906A5" w14:textId="77777777" w:rsidTr="006C0641">
        <w:tc>
          <w:tcPr>
            <w:tcW w:w="9773" w:type="dxa"/>
            <w:gridSpan w:val="4"/>
            <w:tcBorders>
              <w:top w:val="single" w:sz="6" w:space="0" w:color="000000"/>
              <w:left w:val="single" w:sz="6" w:space="0" w:color="000000"/>
              <w:bottom w:val="single" w:sz="6" w:space="0" w:color="000000"/>
              <w:right w:val="single" w:sz="6" w:space="0" w:color="000000"/>
            </w:tcBorders>
            <w:shd w:val="clear" w:color="auto" w:fill="60CAF3" w:themeFill="accent4" w:themeFillTint="99"/>
            <w:vAlign w:val="center"/>
            <w:hideMark/>
          </w:tcPr>
          <w:p w14:paraId="3D0AEF3F" w14:textId="77777777" w:rsidR="00283914" w:rsidRPr="00531190" w:rsidRDefault="00283914" w:rsidP="006C0641">
            <w:pPr>
              <w:spacing w:line="240" w:lineRule="auto"/>
              <w:jc w:val="center"/>
              <w:rPr>
                <w:b/>
                <w:bCs/>
              </w:rPr>
            </w:pPr>
            <w:r w:rsidRPr="00531190">
              <w:rPr>
                <w:b/>
                <w:bCs/>
              </w:rPr>
              <w:t xml:space="preserve">Risk factors which increase the likelihood of </w:t>
            </w:r>
            <w:r>
              <w:rPr>
                <w:b/>
                <w:bCs/>
              </w:rPr>
              <w:t>EBSNA</w:t>
            </w:r>
            <w:r w:rsidRPr="00531190">
              <w:rPr>
                <w:b/>
                <w:bCs/>
              </w:rPr>
              <w:t xml:space="preserve"> occurring</w:t>
            </w:r>
          </w:p>
        </w:tc>
      </w:tr>
      <w:tr w:rsidR="00283914" w:rsidRPr="00F23171" w14:paraId="3C849304"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center"/>
            <w:hideMark/>
          </w:tcPr>
          <w:p w14:paraId="0ED0E214" w14:textId="77777777" w:rsidR="00283914" w:rsidRPr="00F23171" w:rsidRDefault="00283914" w:rsidP="006C0641">
            <w:pPr>
              <w:spacing w:line="240" w:lineRule="auto"/>
            </w:pPr>
            <w:r w:rsidRPr="00F23171">
              <w:t xml:space="preserve">Individual </w:t>
            </w:r>
          </w:p>
        </w:tc>
        <w:tc>
          <w:tcPr>
            <w:tcW w:w="2410"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center"/>
            <w:hideMark/>
          </w:tcPr>
          <w:p w14:paraId="7E7DCF96" w14:textId="77777777" w:rsidR="00283914" w:rsidRPr="00F23171" w:rsidRDefault="00283914" w:rsidP="006C0641">
            <w:pPr>
              <w:spacing w:line="240" w:lineRule="auto"/>
            </w:pPr>
            <w:r w:rsidRPr="00F23171">
              <w:t xml:space="preserve">Family </w:t>
            </w:r>
          </w:p>
        </w:tc>
        <w:tc>
          <w:tcPr>
            <w:tcW w:w="2693"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vAlign w:val="center"/>
            <w:hideMark/>
          </w:tcPr>
          <w:p w14:paraId="3B91A1C8" w14:textId="77777777" w:rsidR="00283914" w:rsidRPr="00F23171" w:rsidRDefault="00283914" w:rsidP="006C0641">
            <w:pPr>
              <w:spacing w:line="240" w:lineRule="auto"/>
            </w:pPr>
            <w:r w:rsidRPr="00F23171">
              <w:t xml:space="preserve">School </w:t>
            </w:r>
          </w:p>
        </w:tc>
        <w:tc>
          <w:tcPr>
            <w:tcW w:w="2410" w:type="dxa"/>
            <w:tcBorders>
              <w:top w:val="single" w:sz="6" w:space="0" w:color="000000"/>
              <w:left w:val="single" w:sz="6" w:space="0" w:color="000000"/>
              <w:bottom w:val="single" w:sz="6" w:space="0" w:color="000000"/>
              <w:right w:val="single" w:sz="6" w:space="0" w:color="000000"/>
            </w:tcBorders>
            <w:shd w:val="clear" w:color="auto" w:fill="CAEDFB" w:themeFill="accent4" w:themeFillTint="33"/>
          </w:tcPr>
          <w:p w14:paraId="5CF84BE6" w14:textId="77777777" w:rsidR="00283914" w:rsidRPr="00F23171" w:rsidRDefault="00283914" w:rsidP="006C0641">
            <w:pPr>
              <w:spacing w:line="240" w:lineRule="auto"/>
            </w:pPr>
            <w:r>
              <w:t>Community</w:t>
            </w:r>
          </w:p>
        </w:tc>
      </w:tr>
      <w:tr w:rsidR="00283914" w:rsidRPr="00F23171" w14:paraId="6DC0FFB2"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8DFD6" w14:textId="77777777" w:rsidR="00283914" w:rsidRPr="00F23171" w:rsidRDefault="00283914" w:rsidP="006C0641">
            <w:pPr>
              <w:spacing w:line="240" w:lineRule="auto"/>
            </w:pPr>
            <w:r w:rsidRPr="00F23171">
              <w:t xml:space="preserve">Social anxiety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FF75A" w14:textId="77777777" w:rsidR="00283914" w:rsidRPr="00F23171" w:rsidRDefault="00283914" w:rsidP="006C0641">
            <w:pPr>
              <w:spacing w:line="240" w:lineRule="auto"/>
            </w:pPr>
            <w:r w:rsidRPr="00F23171">
              <w:t xml:space="preserve">Parent mental ill health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0ECAB" w14:textId="77777777" w:rsidR="00283914" w:rsidRPr="00F23171" w:rsidRDefault="00283914" w:rsidP="006C0641">
            <w:pPr>
              <w:spacing w:line="240" w:lineRule="auto"/>
            </w:pPr>
            <w:r w:rsidRPr="00F23171">
              <w:t xml:space="preserve">Learning needs not identified/met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DC44611" w14:textId="77777777" w:rsidR="00283914" w:rsidRPr="00F23171" w:rsidRDefault="00283914" w:rsidP="006C0641">
            <w:pPr>
              <w:spacing w:line="240" w:lineRule="auto"/>
            </w:pPr>
            <w:r>
              <w:t>Racism</w:t>
            </w:r>
          </w:p>
        </w:tc>
      </w:tr>
      <w:tr w:rsidR="00283914" w:rsidRPr="00F23171" w14:paraId="1779DB5E"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E43BB" w14:textId="77777777" w:rsidR="00283914" w:rsidRPr="00F23171" w:rsidRDefault="00283914" w:rsidP="006C0641">
            <w:pPr>
              <w:spacing w:line="240" w:lineRule="auto"/>
            </w:pPr>
            <w:r w:rsidRPr="00F23171">
              <w:t xml:space="preserve">Difficulties with emotional literacy (awareness and regulation)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91E59" w14:textId="77777777" w:rsidR="00283914" w:rsidRPr="00F23171" w:rsidRDefault="00283914" w:rsidP="006C0641">
            <w:pPr>
              <w:spacing w:line="240" w:lineRule="auto"/>
            </w:pPr>
            <w:r w:rsidRPr="00F23171">
              <w:t xml:space="preserve">Siblings being educated at home due to illness or </w:t>
            </w:r>
            <w:r>
              <w:t>EBSNA</w:t>
            </w:r>
            <w:r w:rsidRPr="00F23171">
              <w:t xml:space="preserve">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E05C4" w14:textId="77777777" w:rsidR="00283914" w:rsidRPr="00F23171" w:rsidRDefault="00283914" w:rsidP="006C0641">
            <w:pPr>
              <w:spacing w:line="240" w:lineRule="auto"/>
            </w:pPr>
            <w:r w:rsidRPr="00F23171">
              <w:t xml:space="preserve">Requirement to engage with activities the child can’t cope with (for example, talking in front of others, assemblies)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91FE3FB" w14:textId="77777777" w:rsidR="00283914" w:rsidRPr="00F23171" w:rsidRDefault="00283914" w:rsidP="006C0641">
            <w:pPr>
              <w:spacing w:line="240" w:lineRule="auto"/>
            </w:pPr>
            <w:r>
              <w:t>Social media</w:t>
            </w:r>
          </w:p>
        </w:tc>
      </w:tr>
      <w:tr w:rsidR="00283914" w:rsidRPr="00F23171" w14:paraId="06A6A4DC"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16E0E" w14:textId="77777777" w:rsidR="00283914" w:rsidRPr="00F23171" w:rsidRDefault="00283914" w:rsidP="006C0641">
            <w:pPr>
              <w:spacing w:line="240" w:lineRule="auto"/>
            </w:pPr>
            <w:r w:rsidRPr="00F23171">
              <w:t xml:space="preserve">Separation anxiety (current or historic)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7DECF" w14:textId="77777777" w:rsidR="00283914" w:rsidRPr="00F23171" w:rsidRDefault="00283914" w:rsidP="006C0641">
            <w:pPr>
              <w:spacing w:line="240" w:lineRule="auto"/>
            </w:pPr>
            <w:r w:rsidRPr="00F23171">
              <w:t xml:space="preserve">Absence of a parent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B8F3A" w14:textId="77777777" w:rsidR="00283914" w:rsidRPr="00F23171" w:rsidRDefault="00283914" w:rsidP="006C0641">
            <w:pPr>
              <w:spacing w:line="240" w:lineRule="auto"/>
            </w:pPr>
            <w:r w:rsidRPr="00F23171">
              <w:t xml:space="preserve">High noise levels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AF290B8" w14:textId="77777777" w:rsidR="00283914" w:rsidRPr="00F23171" w:rsidRDefault="00283914" w:rsidP="006C0641">
            <w:pPr>
              <w:spacing w:line="240" w:lineRule="auto"/>
            </w:pPr>
            <w:r>
              <w:t>Gang activity in the community or membership</w:t>
            </w:r>
          </w:p>
        </w:tc>
      </w:tr>
      <w:tr w:rsidR="00283914" w:rsidRPr="00F23171" w14:paraId="37340AC5"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F405F" w14:textId="77777777" w:rsidR="00283914" w:rsidRPr="00F23171" w:rsidRDefault="00283914" w:rsidP="006C0641">
            <w:pPr>
              <w:spacing w:line="240" w:lineRule="auto"/>
            </w:pPr>
            <w:r w:rsidRPr="00F23171">
              <w:t xml:space="preserve">Worries about home situation/family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55C0B" w14:textId="77777777" w:rsidR="00283914" w:rsidRPr="00F23171" w:rsidRDefault="00283914" w:rsidP="006C0641">
            <w:pPr>
              <w:spacing w:line="240" w:lineRule="auto"/>
            </w:pPr>
            <w:r w:rsidRPr="00F23171">
              <w:t xml:space="preserve">Family transitions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90289" w14:textId="77777777" w:rsidR="00283914" w:rsidRPr="00F23171" w:rsidRDefault="00283914" w:rsidP="006C0641">
            <w:pPr>
              <w:spacing w:line="240" w:lineRule="auto"/>
            </w:pPr>
            <w:r w:rsidRPr="00F23171">
              <w:t xml:space="preserve">Difficulties with peer relationships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DF33B3B" w14:textId="77777777" w:rsidR="00283914" w:rsidRPr="00F23171" w:rsidRDefault="00283914" w:rsidP="006C0641">
            <w:pPr>
              <w:spacing w:line="240" w:lineRule="auto"/>
            </w:pPr>
            <w:r>
              <w:t>Transport or journey to school</w:t>
            </w:r>
          </w:p>
        </w:tc>
      </w:tr>
      <w:tr w:rsidR="00283914" w:rsidRPr="00F23171" w14:paraId="4B431B88"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8DF437" w14:textId="77777777" w:rsidR="00283914" w:rsidRPr="00F23171" w:rsidRDefault="00283914" w:rsidP="006C0641">
            <w:pPr>
              <w:spacing w:line="240" w:lineRule="auto"/>
            </w:pPr>
            <w:r w:rsidRPr="00F23171">
              <w:t>Being a young carer</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DEDB36" w14:textId="77777777" w:rsidR="00283914" w:rsidRPr="00F23171" w:rsidRDefault="00283914" w:rsidP="006C0641">
            <w:pPr>
              <w:spacing w:line="240" w:lineRule="auto"/>
            </w:pPr>
            <w:r>
              <w:t>Bereavement and loss</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8CA2C6" w14:textId="77777777" w:rsidR="00283914" w:rsidRPr="00F23171" w:rsidRDefault="00283914" w:rsidP="006C0641">
            <w:pPr>
              <w:spacing w:line="240" w:lineRule="auto"/>
            </w:pPr>
            <w:r>
              <w:t>Bullying</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84D5F04" w14:textId="77777777" w:rsidR="00283914" w:rsidRDefault="00283914" w:rsidP="006C0641">
            <w:pPr>
              <w:spacing w:line="240" w:lineRule="auto"/>
            </w:pPr>
            <w:r>
              <w:t>Community safety</w:t>
            </w:r>
          </w:p>
        </w:tc>
      </w:tr>
      <w:tr w:rsidR="00283914" w:rsidRPr="00F23171" w14:paraId="37BAF0F1"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840CA4" w14:textId="77777777" w:rsidR="00283914" w:rsidRPr="00F23171" w:rsidRDefault="00283914" w:rsidP="006C0641">
            <w:pPr>
              <w:spacing w:line="240" w:lineRule="auto"/>
            </w:pPr>
            <w:r w:rsidRPr="00F23171">
              <w:t>Low self-confidence or esteem</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E5E06C" w14:textId="77777777" w:rsidR="00283914" w:rsidRPr="00F23171" w:rsidRDefault="00283914" w:rsidP="006C0641">
            <w:pPr>
              <w:spacing w:line="240" w:lineRule="auto"/>
            </w:pPr>
            <w:r w:rsidRPr="00F23171">
              <w:t>Limited social interaction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DF57D8" w14:textId="77777777" w:rsidR="00283914" w:rsidRPr="00F23171" w:rsidRDefault="00283914" w:rsidP="006C0641">
            <w:pPr>
              <w:spacing w:line="240" w:lineRule="auto"/>
            </w:pPr>
            <w:r w:rsidRPr="00F23171">
              <w:t>Poor relationships with staff</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839AD51" w14:textId="77777777" w:rsidR="00283914" w:rsidRPr="00F23171" w:rsidRDefault="00283914" w:rsidP="006C0641">
            <w:pPr>
              <w:spacing w:line="240" w:lineRule="auto"/>
            </w:pPr>
          </w:p>
        </w:tc>
      </w:tr>
      <w:tr w:rsidR="00283914" w:rsidRPr="00F23171" w14:paraId="3F1B4CA7"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BA1256" w14:textId="77777777" w:rsidR="00283914" w:rsidRPr="00F23171" w:rsidRDefault="00283914" w:rsidP="006C0641">
            <w:pPr>
              <w:spacing w:line="240" w:lineRule="auto"/>
            </w:pPr>
            <w:r w:rsidRPr="00F23171">
              <w:t>Physical illness/health needs</w:t>
            </w:r>
            <w:r>
              <w:t>/health anxiety</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5E3D58" w14:textId="77777777" w:rsidR="00283914" w:rsidRPr="00F23171" w:rsidRDefault="00283914" w:rsidP="006C0641">
            <w:pPr>
              <w:spacing w:line="240" w:lineRule="auto"/>
            </w:pPr>
            <w:r w:rsidRPr="00F23171">
              <w:t>Parents appear stressed by child’s anxiety/are over- protective</w:t>
            </w:r>
            <w:r>
              <w:t>/traumatised</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64131D" w14:textId="77777777" w:rsidR="00283914" w:rsidRPr="00F23171" w:rsidRDefault="00283914" w:rsidP="006C0641">
            <w:pPr>
              <w:spacing w:line="240" w:lineRule="auto"/>
            </w:pPr>
            <w:r w:rsidRPr="00F23171">
              <w:t>Poor organisation/unpredictability in the child’s classroom</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4E3E1793" w14:textId="77777777" w:rsidR="00283914" w:rsidRPr="00F23171" w:rsidRDefault="00283914" w:rsidP="006C0641">
            <w:pPr>
              <w:spacing w:line="240" w:lineRule="auto"/>
            </w:pPr>
          </w:p>
        </w:tc>
      </w:tr>
      <w:tr w:rsidR="00283914" w:rsidRPr="00F23171" w14:paraId="69725EC8"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586BE0" w14:textId="77777777" w:rsidR="00283914" w:rsidRPr="00F23171" w:rsidRDefault="00283914" w:rsidP="006C0641">
            <w:pPr>
              <w:spacing w:line="240" w:lineRule="auto"/>
            </w:pPr>
            <w:r w:rsidRPr="00F23171">
              <w:t>Previous exclusions</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2F359B" w14:textId="77777777" w:rsidR="00283914" w:rsidRPr="00F23171" w:rsidRDefault="00283914" w:rsidP="006C0641">
            <w:pPr>
              <w:spacing w:line="240" w:lineRule="auto"/>
            </w:pPr>
            <w:r w:rsidRPr="00F23171">
              <w:t>Conflict/family dynamics</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287538" w14:textId="77777777" w:rsidR="00283914" w:rsidRPr="00F23171" w:rsidRDefault="00283914" w:rsidP="006C0641">
            <w:pPr>
              <w:spacing w:line="240" w:lineRule="auto"/>
            </w:pPr>
            <w:r w:rsidRPr="00F23171">
              <w:t>Harsh or unfair consequences from teachers</w:t>
            </w:r>
            <w:r>
              <w:t xml:space="preserve"> (perceived or real)</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D25AD33" w14:textId="77777777" w:rsidR="00283914" w:rsidRPr="00F23171" w:rsidRDefault="00283914" w:rsidP="006C0641">
            <w:pPr>
              <w:spacing w:line="240" w:lineRule="auto"/>
            </w:pPr>
          </w:p>
        </w:tc>
      </w:tr>
      <w:tr w:rsidR="00283914" w:rsidRPr="00F23171" w14:paraId="33CFBEC4"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AB1604" w14:textId="77777777" w:rsidR="00283914" w:rsidRPr="00F23171" w:rsidRDefault="00283914" w:rsidP="006C0641">
            <w:pPr>
              <w:spacing w:line="240" w:lineRule="auto"/>
            </w:pPr>
            <w:r>
              <w:t>Fixed mindset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787EDB" w14:textId="77777777" w:rsidR="00283914" w:rsidRPr="00F23171" w:rsidRDefault="00283914" w:rsidP="006C0641">
            <w:pPr>
              <w:spacing w:line="240" w:lineRule="auto"/>
            </w:pPr>
            <w:r>
              <w:t>Separation/divorce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76482" w14:textId="77777777" w:rsidR="00283914" w:rsidRPr="00F23171" w:rsidRDefault="00283914" w:rsidP="006C0641">
            <w:pPr>
              <w:spacing w:line="240" w:lineRule="auto"/>
            </w:pPr>
            <w:r>
              <w:t>Difficulties within specific subjects</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2C7BDF9" w14:textId="77777777" w:rsidR="00283914" w:rsidRPr="00F23171" w:rsidRDefault="00283914" w:rsidP="006C0641">
            <w:pPr>
              <w:spacing w:line="240" w:lineRule="auto"/>
            </w:pPr>
          </w:p>
        </w:tc>
      </w:tr>
      <w:tr w:rsidR="00283914" w:rsidRPr="00F23171" w14:paraId="6022C5FF"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D63FB7" w14:textId="77777777" w:rsidR="00283914" w:rsidRDefault="00283914" w:rsidP="006C0641">
            <w:pPr>
              <w:spacing w:line="240" w:lineRule="auto"/>
            </w:pPr>
            <w:r>
              <w:t>Period pain/period poverty</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573982" w14:textId="77777777" w:rsidR="00283914" w:rsidRPr="00F23171" w:rsidRDefault="00283914" w:rsidP="006C0641">
            <w:pPr>
              <w:spacing w:line="240" w:lineRule="auto"/>
            </w:pPr>
            <w:r>
              <w:t>Boundaries and routines</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45E486" w14:textId="77777777" w:rsidR="00283914" w:rsidRPr="00F23171" w:rsidRDefault="00283914" w:rsidP="006C0641">
            <w:pPr>
              <w:spacing w:line="240" w:lineRule="auto"/>
            </w:pPr>
            <w:r>
              <w:t>Academic demands with high levels of pressure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225CE0A4" w14:textId="77777777" w:rsidR="00283914" w:rsidRPr="00F23171" w:rsidRDefault="00283914" w:rsidP="006C0641">
            <w:pPr>
              <w:spacing w:line="240" w:lineRule="auto"/>
            </w:pPr>
          </w:p>
        </w:tc>
      </w:tr>
      <w:tr w:rsidR="00283914" w:rsidRPr="00F23171" w14:paraId="369CD554"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12C059" w14:textId="77777777" w:rsidR="00283914" w:rsidRDefault="00283914" w:rsidP="006C0641">
            <w:pPr>
              <w:spacing w:line="240" w:lineRule="auto"/>
            </w:pPr>
            <w:r>
              <w:lastRenderedPageBreak/>
              <w:t>Transition ages</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69E1B6" w14:textId="77777777" w:rsidR="00283914" w:rsidRPr="00F23171" w:rsidRDefault="00283914" w:rsidP="006C0641">
            <w:pPr>
              <w:spacing w:line="240" w:lineRule="auto"/>
            </w:pPr>
            <w:r>
              <w:t>Negative view of school</w:t>
            </w: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04D29D" w14:textId="77777777" w:rsidR="00283914" w:rsidRPr="00F23171" w:rsidRDefault="00283914" w:rsidP="006C0641">
            <w:pPr>
              <w:spacing w:line="240" w:lineRule="auto"/>
            </w:pPr>
            <w:r>
              <w:t>Behavioural policy or practice unaligned to SEN Code of Practice</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810C685" w14:textId="77777777" w:rsidR="00283914" w:rsidRPr="00F23171" w:rsidRDefault="00283914" w:rsidP="006C0641">
            <w:pPr>
              <w:spacing w:line="240" w:lineRule="auto"/>
            </w:pPr>
          </w:p>
        </w:tc>
      </w:tr>
      <w:tr w:rsidR="00283914" w:rsidRPr="00F23171" w14:paraId="2633887C"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B0B87B" w14:textId="77777777" w:rsidR="00283914" w:rsidRDefault="00283914" w:rsidP="006C0641">
            <w:pPr>
              <w:spacing w:line="240" w:lineRule="auto"/>
            </w:pPr>
            <w:r>
              <w:t>Difficulties in accessing learning/making progress at same rate as peers</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A20CAB" w14:textId="77777777" w:rsidR="00283914" w:rsidRPr="00F23171" w:rsidRDefault="00283914" w:rsidP="006C0641">
            <w:pPr>
              <w:spacing w:line="240" w:lineRule="auto"/>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CCC8A0" w14:textId="77777777" w:rsidR="00283914" w:rsidRPr="00F23171" w:rsidRDefault="00283914" w:rsidP="006C0641">
            <w:pPr>
              <w:spacing w:line="240" w:lineRule="auto"/>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25396710" w14:textId="77777777" w:rsidR="00283914" w:rsidRPr="00F23171" w:rsidRDefault="00283914" w:rsidP="006C0641">
            <w:pPr>
              <w:spacing w:line="240" w:lineRule="auto"/>
            </w:pPr>
          </w:p>
        </w:tc>
      </w:tr>
      <w:tr w:rsidR="00283914" w:rsidRPr="00F23171" w14:paraId="1ADE6847"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07D551" w14:textId="77777777" w:rsidR="00283914" w:rsidRDefault="00283914" w:rsidP="006C0641">
            <w:pPr>
              <w:spacing w:line="240" w:lineRule="auto"/>
            </w:pPr>
            <w:r>
              <w:t>Gaming addiction</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8F36DB" w14:textId="77777777" w:rsidR="00283914" w:rsidRPr="00F23171" w:rsidRDefault="00283914" w:rsidP="006C0641">
            <w:pPr>
              <w:spacing w:line="240" w:lineRule="auto"/>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382C67" w14:textId="77777777" w:rsidR="00283914" w:rsidRPr="00F23171" w:rsidRDefault="00283914" w:rsidP="006C0641">
            <w:pPr>
              <w:spacing w:line="240" w:lineRule="auto"/>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C0C31C7" w14:textId="77777777" w:rsidR="00283914" w:rsidRPr="00F23171" w:rsidRDefault="00283914" w:rsidP="006C0641">
            <w:pPr>
              <w:spacing w:line="240" w:lineRule="auto"/>
            </w:pPr>
          </w:p>
        </w:tc>
      </w:tr>
      <w:tr w:rsidR="00283914" w:rsidRPr="00F23171" w14:paraId="73824387" w14:textId="77777777" w:rsidTr="006C0641">
        <w:tc>
          <w:tcPr>
            <w:tcW w:w="22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531C1F" w14:textId="77777777" w:rsidR="00283914" w:rsidRDefault="00283914" w:rsidP="006C0641">
            <w:pPr>
              <w:spacing w:line="240" w:lineRule="auto"/>
            </w:pPr>
            <w:r>
              <w:t>Trauma experiences</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6AB12B" w14:textId="77777777" w:rsidR="00283914" w:rsidRPr="00F23171" w:rsidRDefault="00283914" w:rsidP="006C0641">
            <w:pPr>
              <w:spacing w:line="240" w:lineRule="auto"/>
            </w:pPr>
          </w:p>
        </w:tc>
        <w:tc>
          <w:tcPr>
            <w:tcW w:w="26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1BABA5" w14:textId="77777777" w:rsidR="00283914" w:rsidRPr="00F23171" w:rsidRDefault="00283914" w:rsidP="006C0641">
            <w:pPr>
              <w:spacing w:line="240" w:lineRule="auto"/>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2494976F" w14:textId="77777777" w:rsidR="00283914" w:rsidRPr="00F23171" w:rsidRDefault="00283914" w:rsidP="006C0641">
            <w:pPr>
              <w:spacing w:line="240" w:lineRule="auto"/>
            </w:pPr>
          </w:p>
        </w:tc>
      </w:tr>
    </w:tbl>
    <w:p w14:paraId="676599D0" w14:textId="77777777" w:rsidR="00283914" w:rsidRDefault="00283914" w:rsidP="00283914">
      <w:pPr>
        <w:spacing w:line="240" w:lineRule="auto"/>
      </w:pPr>
      <w:r>
        <w:t xml:space="preserve">Please use this table with care, proportioning blame will hold back progress. </w:t>
      </w:r>
    </w:p>
    <w:p w14:paraId="100915CC" w14:textId="77777777" w:rsidR="008940EE" w:rsidRDefault="008940EE" w:rsidP="008940EE">
      <w:pPr>
        <w:pStyle w:val="Heading2"/>
      </w:pPr>
      <w:bookmarkStart w:id="1" w:name="_Toc177553831"/>
      <w:bookmarkStart w:id="2" w:name="_Toc182911456"/>
    </w:p>
    <w:bookmarkEnd w:id="1"/>
    <w:bookmarkEnd w:id="2"/>
    <w:p w14:paraId="6A463B67" w14:textId="77777777" w:rsidR="00825126" w:rsidRDefault="00825126"/>
    <w:sectPr w:rsidR="00825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4"/>
    <w:rsid w:val="00246C8E"/>
    <w:rsid w:val="00283914"/>
    <w:rsid w:val="002F0842"/>
    <w:rsid w:val="006F36EB"/>
    <w:rsid w:val="00825126"/>
    <w:rsid w:val="008940EE"/>
    <w:rsid w:val="00A746D7"/>
    <w:rsid w:val="00BD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14C2"/>
  <w15:chartTrackingRefBased/>
  <w15:docId w15:val="{F70BC6E8-22E6-8045-B4AC-55EB76D9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14"/>
    <w:pPr>
      <w:spacing w:after="180" w:line="274" w:lineRule="auto"/>
    </w:pPr>
    <w:rPr>
      <w:kern w:val="0"/>
      <w:sz w:val="22"/>
      <w:szCs w:val="22"/>
      <w14:ligatures w14:val="none"/>
    </w:rPr>
  </w:style>
  <w:style w:type="paragraph" w:styleId="Heading1">
    <w:name w:val="heading 1"/>
    <w:basedOn w:val="Normal"/>
    <w:next w:val="Normal"/>
    <w:link w:val="Heading1Char"/>
    <w:uiPriority w:val="9"/>
    <w:qFormat/>
    <w:rsid w:val="002839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839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391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391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8391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8391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8391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8391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8391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3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14"/>
    <w:rPr>
      <w:rFonts w:eastAsiaTheme="majorEastAsia" w:cstheme="majorBidi"/>
      <w:color w:val="272727" w:themeColor="text1" w:themeTint="D8"/>
    </w:rPr>
  </w:style>
  <w:style w:type="paragraph" w:styleId="Title">
    <w:name w:val="Title"/>
    <w:basedOn w:val="Normal"/>
    <w:next w:val="Normal"/>
    <w:link w:val="TitleChar"/>
    <w:uiPriority w:val="10"/>
    <w:qFormat/>
    <w:rsid w:val="002839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3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1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3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1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83914"/>
    <w:rPr>
      <w:i/>
      <w:iCs/>
      <w:color w:val="404040" w:themeColor="text1" w:themeTint="BF"/>
    </w:rPr>
  </w:style>
  <w:style w:type="paragraph" w:styleId="ListParagraph">
    <w:name w:val="List Paragraph"/>
    <w:basedOn w:val="Normal"/>
    <w:uiPriority w:val="34"/>
    <w:qFormat/>
    <w:rsid w:val="0028391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83914"/>
    <w:rPr>
      <w:i/>
      <w:iCs/>
      <w:color w:val="0F4761" w:themeColor="accent1" w:themeShade="BF"/>
    </w:rPr>
  </w:style>
  <w:style w:type="paragraph" w:styleId="IntenseQuote">
    <w:name w:val="Intense Quote"/>
    <w:basedOn w:val="Normal"/>
    <w:next w:val="Normal"/>
    <w:link w:val="IntenseQuoteChar"/>
    <w:uiPriority w:val="30"/>
    <w:qFormat/>
    <w:rsid w:val="002839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83914"/>
    <w:rPr>
      <w:i/>
      <w:iCs/>
      <w:color w:val="0F4761" w:themeColor="accent1" w:themeShade="BF"/>
    </w:rPr>
  </w:style>
  <w:style w:type="character" w:styleId="IntenseReference">
    <w:name w:val="Intense Reference"/>
    <w:basedOn w:val="DefaultParagraphFont"/>
    <w:uiPriority w:val="32"/>
    <w:qFormat/>
    <w:rsid w:val="00283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Bell</dc:creator>
  <cp:keywords/>
  <dc:description/>
  <cp:lastModifiedBy>Tara Bell</cp:lastModifiedBy>
  <cp:revision>3</cp:revision>
  <dcterms:created xsi:type="dcterms:W3CDTF">2025-08-28T10:50:00Z</dcterms:created>
  <dcterms:modified xsi:type="dcterms:W3CDTF">2025-08-29T10:42:00Z</dcterms:modified>
</cp:coreProperties>
</file>